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58B" w:rsidRDefault="007A558B" w:rsidP="007A558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pl-PL"/>
        </w:rPr>
        <w:drawing>
          <wp:inline distT="0" distB="0" distL="0" distR="0">
            <wp:extent cx="5760720" cy="2623584"/>
            <wp:effectExtent l="0" t="0" r="0" b="571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iMR grafika covi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4325" cy="262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A558B" w:rsidRPr="007A558B" w:rsidRDefault="007A558B" w:rsidP="007A558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7A558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Uwaga! Określono ostateczny termin na uzupełnienie wniosków o przyznanie pomocy złożonych w ramach PROW 2014 - 2020 i pozostawionych bez rozpatrzenia </w:t>
      </w:r>
      <w:r w:rsidR="0007078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br/>
      </w:r>
      <w:r w:rsidRPr="007A558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w związku z Covid-19</w:t>
      </w:r>
    </w:p>
    <w:p w:rsidR="007A558B" w:rsidRPr="007A558B" w:rsidRDefault="007A558B" w:rsidP="007A5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558B" w:rsidRPr="007A558B" w:rsidRDefault="007A558B" w:rsidP="007A55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5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wejściem w życie z dniem 15 maja 2021 r. ustawy z dnia 15 kwietnia 2021 r. </w:t>
      </w:r>
      <w:r w:rsidR="000707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5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zmianie ustawy o płatnościach w ramach systemów wsparcia bezpośredniego oraz niektórych innych ustaw (Dz. U. z 2021 r. poz. 904) zmianie uległy przepisy ustawy z dnia 20 lutego 2015 r. o wspieraniu rozwoju obszarów wiejskich z udziałem środków Europejskiego Funduszu Rolnego na rzecz Rozwoju Obszarów Wiejskich w ramach Programu Rozwoju Obszarów Wiejskich na lata 2014–2020 (Dz. U. z 2021 r. poz. 182 i 904). </w:t>
      </w:r>
    </w:p>
    <w:p w:rsidR="007A558B" w:rsidRPr="007A558B" w:rsidRDefault="007A558B" w:rsidP="007A55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5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Nastąpiła zmiana przepisów, dotyczących biegu postępowań prowadzonych przez Agencję Restrukturyzacji i Modernizacji Rolnictwa, wprowadzonych w związku z pandemią Covid-19. </w:t>
      </w:r>
    </w:p>
    <w:p w:rsidR="007A558B" w:rsidRPr="007A558B" w:rsidRDefault="007A558B" w:rsidP="007A55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558B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Wprowadzone w kwietniu 2020 r. przepisy pozwalały m.in. na:  </w:t>
      </w:r>
    </w:p>
    <w:p w:rsidR="007A558B" w:rsidRPr="007A558B" w:rsidRDefault="007A558B" w:rsidP="007A558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5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pozostawienie wniosku bez rozpoznania po uprzednim wezwaniu wnioskodawcy </w:t>
      </w:r>
      <w:r w:rsidR="000707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5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przedstawienia dowodów na spełnienie warunków otrzymania wsparcia, </w:t>
      </w:r>
    </w:p>
    <w:p w:rsidR="007A558B" w:rsidRPr="007A558B" w:rsidRDefault="007A558B" w:rsidP="007A558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558B">
        <w:rPr>
          <w:rFonts w:ascii="Times New Roman" w:eastAsia="Times New Roman" w:hAnsi="Times New Roman" w:cs="Times New Roman"/>
          <w:sz w:val="24"/>
          <w:szCs w:val="24"/>
          <w:lang w:eastAsia="pl-PL"/>
        </w:rPr>
        <w:t>przywrócenie terminu w toku postępowania w sprawie przyznania pomocy.</w:t>
      </w:r>
    </w:p>
    <w:p w:rsidR="007A558B" w:rsidRPr="007A558B" w:rsidRDefault="007A558B" w:rsidP="007A55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5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Oba zapisy dotyczyły wniosków, których niekompletność wynikała z ograniczeń związanych z trwającą pandemią. </w:t>
      </w:r>
    </w:p>
    <w:p w:rsidR="007A558B" w:rsidRPr="007A558B" w:rsidRDefault="007A558B" w:rsidP="007A55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5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myśl znowelizowanych przepisów Wnioskodawcy zobowiązani są do dostarczenia dowodów na przyznanie pomocy </w:t>
      </w:r>
      <w:r w:rsidRPr="007A5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terminie 60 dni od dnia wejścia w życie przepisów ww. ustawy</w:t>
      </w:r>
      <w:r w:rsidRPr="007A5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z 2021 r. poz. 904) - </w:t>
      </w:r>
      <w:r w:rsidRPr="007A5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nie później niż do dnia 14 lipca 2021 r. </w:t>
      </w:r>
    </w:p>
    <w:p w:rsidR="007A558B" w:rsidRPr="007A558B" w:rsidRDefault="007A558B" w:rsidP="007A55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5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tym Agencja prosi o niezwłoczne skompletowanie wymaganej dokumentacji, </w:t>
      </w:r>
      <w:r w:rsidR="000707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5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zwłaszcza wszelkiego rodzaju opinii, zaświadczeń i decyzji wydawanych przez organy administracji publicznej, tak aby skutecznie uzupełnić wszystkie braki we wniosku </w:t>
      </w:r>
      <w:r w:rsidR="000707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5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 wskazanym w przepisach terminie. </w:t>
      </w:r>
    </w:p>
    <w:p w:rsidR="007A558B" w:rsidRPr="007A558B" w:rsidRDefault="007A558B" w:rsidP="007A55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558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Wskazany powyżej 60 - dniowy termin dostarczenia dowodów na przyznanie pomocy upływający w dniu 14 lipca 2021 r. będzie zachowany, jeżeli  dowody na przyznanie pomocy (dokumenty):</w:t>
      </w:r>
    </w:p>
    <w:p w:rsidR="007A558B" w:rsidRPr="007A558B" w:rsidRDefault="007A558B" w:rsidP="007A558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558B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zostaną nadane za pośrednictwem polskiej placówki pocztowej operatora wyznaczonego w rozumieniu ustawy z dnia 23 listopada 2012 r. Prawo pocztowe (Dz. U. z 2020 r. poz. 1041, 2320), w tym również za pośrednictwem usługi „</w:t>
      </w:r>
      <w:proofErr w:type="spellStart"/>
      <w:r w:rsidRPr="007A558B">
        <w:rPr>
          <w:rFonts w:ascii="Times New Roman" w:eastAsia="Times New Roman" w:hAnsi="Times New Roman" w:cs="Times New Roman"/>
          <w:sz w:val="24"/>
          <w:szCs w:val="24"/>
          <w:lang w:eastAsia="pl-PL"/>
        </w:rPr>
        <w:t>Pocztex</w:t>
      </w:r>
      <w:proofErr w:type="spellEnd"/>
      <w:r w:rsidRPr="007A5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Kuriera Poczty Polskiej” nadanej w tej placówce. Za terminowe złożenie ww. dokumentów, w przypadku ich złożenia przesyłką rejestrowaną uznaje się dzień, </w:t>
      </w:r>
      <w:r w:rsidR="000707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558B">
        <w:rPr>
          <w:rFonts w:ascii="Times New Roman" w:eastAsia="Times New Roman" w:hAnsi="Times New Roman" w:cs="Times New Roman"/>
          <w:sz w:val="24"/>
          <w:szCs w:val="24"/>
          <w:lang w:eastAsia="pl-PL"/>
        </w:rPr>
        <w:t>w którym nadano tę przesyłkę (tzw. data stempla pocztowego).</w:t>
      </w:r>
    </w:p>
    <w:p w:rsidR="007A558B" w:rsidRPr="007A558B" w:rsidRDefault="007A558B" w:rsidP="007A558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558B">
        <w:rPr>
          <w:rFonts w:ascii="Times New Roman" w:eastAsia="Times New Roman" w:hAnsi="Times New Roman" w:cs="Times New Roman"/>
          <w:sz w:val="24"/>
          <w:szCs w:val="24"/>
          <w:lang w:eastAsia="pl-PL"/>
        </w:rPr>
        <w:t>wpłyną do ARiMR - w przypadku dokumentów, składanych osobiście lub przez pełnomocnika, lub za pośrednictwem operatora pocztowego innego, niż operator wyznaczony.</w:t>
      </w:r>
    </w:p>
    <w:p w:rsidR="007A558B" w:rsidRPr="007A558B" w:rsidRDefault="007A558B" w:rsidP="007A558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5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zostaną przesłane do ARiMR w formie elektronicznej na elektroniczną skrzynkę podawczą </w:t>
      </w:r>
      <w:proofErr w:type="spellStart"/>
      <w:r w:rsidRPr="007A558B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7A5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rozumieniu art. 3 pkt 17 ustawy z dnia 17 lutego 2005 r. </w:t>
      </w:r>
      <w:r w:rsidR="000707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5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informatyzacji działalności podmiotów realizujących zadania publiczne (Dz. U. </w:t>
      </w:r>
      <w:r w:rsidR="000707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558B">
        <w:rPr>
          <w:rFonts w:ascii="Times New Roman" w:eastAsia="Times New Roman" w:hAnsi="Times New Roman" w:cs="Times New Roman"/>
          <w:sz w:val="24"/>
          <w:szCs w:val="24"/>
          <w:lang w:eastAsia="pl-PL"/>
        </w:rPr>
        <w:t>z 2021 r. poz. 670), przy czym dokument,  złożony w formie elektronicznej </w:t>
      </w:r>
      <w:r w:rsidR="000707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5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elektroniczną skrzynkę podawczą musi:</w:t>
      </w:r>
    </w:p>
    <w:p w:rsidR="007A558B" w:rsidRPr="007A558B" w:rsidRDefault="007A558B" w:rsidP="007A558B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558B">
        <w:rPr>
          <w:rFonts w:ascii="Times New Roman" w:eastAsia="Times New Roman" w:hAnsi="Times New Roman" w:cs="Times New Roman"/>
          <w:sz w:val="24"/>
          <w:szCs w:val="24"/>
          <w:lang w:eastAsia="pl-PL"/>
        </w:rPr>
        <w:t>być opatrzony kwalifikowanym podpisem elektronicznym, podpisem zaufanym albo podpisem osobistym lub zostać uwierzytelniony, w sposób, zapewniający możliwość potwierdzenia pochodzenia i integralności weryfikowanych danych w postaci elektronicznej;</w:t>
      </w:r>
    </w:p>
    <w:p w:rsidR="007A558B" w:rsidRPr="007A558B" w:rsidRDefault="007A558B" w:rsidP="007A558B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5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zawierać adres elektroniczny do korespondencji wnoszącego dokument. </w:t>
      </w:r>
    </w:p>
    <w:p w:rsidR="007A558B" w:rsidRPr="007A558B" w:rsidRDefault="007A558B" w:rsidP="007A55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558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przekazania dokumentów do ARiMR za pośrednictwem elektronicznej skrzynki podawczej (</w:t>
      </w:r>
      <w:proofErr w:type="spellStart"/>
      <w:r w:rsidRPr="007A558B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7A558B">
        <w:rPr>
          <w:rFonts w:ascii="Times New Roman" w:eastAsia="Times New Roman" w:hAnsi="Times New Roman" w:cs="Times New Roman"/>
          <w:sz w:val="24"/>
          <w:szCs w:val="24"/>
          <w:lang w:eastAsia="pl-PL"/>
        </w:rPr>
        <w:t>) o terminowości decyduje data dostarczenia, widniejąca w Urzędowym Potwierdzeniu Odbioru [</w:t>
      </w:r>
      <w:r w:rsidRPr="007A5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UPO</w:t>
      </w:r>
      <w:r w:rsidRPr="007A5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]. </w:t>
      </w:r>
    </w:p>
    <w:p w:rsidR="007A558B" w:rsidRPr="007A558B" w:rsidRDefault="007A558B" w:rsidP="007A55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5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Adresy skrytek </w:t>
      </w:r>
      <w:proofErr w:type="spellStart"/>
      <w:r w:rsidRPr="007A558B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7A5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ARiMR (dla osób które posiadają Profil Zaufany) dostępne są na stronie internetowej ARiMR w następującej lokalizacji: </w:t>
      </w:r>
    </w:p>
    <w:p w:rsidR="007A558B" w:rsidRPr="007A558B" w:rsidRDefault="007A558B" w:rsidP="007A55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tooltip="Strona zostanie otwarta w nowym oknie" w:history="1">
        <w:r w:rsidRPr="007A55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https://www.arimr.gov.pl/aktualnosci/artykuly/komunikat-dotyczacy-pracy-arimr-nowe-informacje-kopiuj-1.html</w:t>
        </w:r>
      </w:hyperlink>
      <w:r w:rsidRPr="007A5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A558B" w:rsidRPr="007A558B" w:rsidRDefault="007A558B" w:rsidP="007A55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5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niedochowania ww. terminu, Agencja odmówi przyznania pomocy</w:t>
      </w:r>
      <w:r w:rsidRPr="007A5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przepisami Art. 7 ust. 3 ustawy z dnia 15 kwietnia 2021 r. o zmianie ustawy o płatnościach </w:t>
      </w:r>
      <w:r w:rsidR="000707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558B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systemów wsparcia bezpośredniego oraz niektórych innych ustaw (Dz. U. z 2021 r. poz. 904)</w:t>
      </w:r>
    </w:p>
    <w:p w:rsidR="00FE19AC" w:rsidRDefault="00FE19AC" w:rsidP="007A558B">
      <w:pPr>
        <w:jc w:val="both"/>
      </w:pPr>
    </w:p>
    <w:sectPr w:rsidR="00FE19AC" w:rsidSect="00070785">
      <w:pgSz w:w="11906" w:h="16838"/>
      <w:pgMar w:top="71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C61BE"/>
    <w:multiLevelType w:val="multilevel"/>
    <w:tmpl w:val="13FE3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42486E"/>
    <w:multiLevelType w:val="multilevel"/>
    <w:tmpl w:val="D032A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7E2696"/>
    <w:multiLevelType w:val="multilevel"/>
    <w:tmpl w:val="20E07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661DFD"/>
    <w:multiLevelType w:val="multilevel"/>
    <w:tmpl w:val="61602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58B"/>
    <w:rsid w:val="00070785"/>
    <w:rsid w:val="007A558B"/>
    <w:rsid w:val="00FE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BF6B3-2950-40AB-A393-C436BA5F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7A55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A558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A558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A5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7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imr.gov.pl/aktualnosci/artykuly/komunikat-dotyczacy-pracy-arimr-nowe-informacje-kopiuj-1.html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Galinska Monika</dc:creator>
  <cp:keywords/>
  <dc:description/>
  <cp:lastModifiedBy>Galinska Monika</cp:lastModifiedBy>
  <cp:revision>2</cp:revision>
  <dcterms:created xsi:type="dcterms:W3CDTF">2021-05-25T08:41:00Z</dcterms:created>
  <dcterms:modified xsi:type="dcterms:W3CDTF">2021-05-25T08:44:00Z</dcterms:modified>
</cp:coreProperties>
</file>