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34A8F" w14:textId="4B7568DE" w:rsidR="000E656D" w:rsidRPr="000E656D" w:rsidRDefault="000E656D" w:rsidP="000E656D">
      <w:pPr>
        <w:shd w:val="clear" w:color="auto" w:fill="FFFFFF"/>
        <w:spacing w:after="24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Wójt Gminy Raciążek</w:t>
      </w:r>
      <w:r w:rsidRPr="000E656D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informuje, że zgodnie z regulacjami ustawy z dnia 15 września 2022 r. o szczególnych rozwiązaniach w zakresie niektórych źródeł ciepła w związku z sytuacją na rynku paliw, ustawodawca przewiduje wypłatę dodatków dla podmiotów wrażliwych, którymi są m.in. placówki systemu ochrony zdrowia, systemu oświaty, żłobki, kluby dziecięce, kościoły i związki wyznaniowe, placówki kulturalne, ochotnicze straże pożarne, pozarządowe organizacje pożytku publicznego, spółdzielnie socjalne.</w:t>
      </w:r>
    </w:p>
    <w:p w14:paraId="2A404BE2" w14:textId="77777777" w:rsidR="000E656D" w:rsidRPr="000E656D" w:rsidRDefault="000E656D" w:rsidP="000E656D">
      <w:pPr>
        <w:shd w:val="clear" w:color="auto" w:fill="FFFFFF"/>
        <w:spacing w:after="24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0E656D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Dodatek dla podmiotów wrażliwych przysługuje podmiotom:</w:t>
      </w:r>
    </w:p>
    <w:p w14:paraId="7FABE135" w14:textId="77777777" w:rsidR="000E656D" w:rsidRPr="000E656D" w:rsidRDefault="000E656D" w:rsidP="000E656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0E656D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które ponoszą koszty zakupu węgla kamiennego, brykietu lub </w:t>
      </w:r>
      <w:proofErr w:type="spellStart"/>
      <w:r w:rsidRPr="000E656D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peletu</w:t>
      </w:r>
      <w:proofErr w:type="spellEnd"/>
      <w:r w:rsidRPr="000E656D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zawierających co najmniej 85% węgla kamiennego, </w:t>
      </w:r>
      <w:proofErr w:type="spellStart"/>
      <w:r w:rsidRPr="000E656D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peletu</w:t>
      </w:r>
      <w:proofErr w:type="spellEnd"/>
      <w:r w:rsidRPr="000E656D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drzewnego albo innego rodzaju biomasy, gazu skroplonego LPG albo oleju opałowego, wykorzystywanych na cele ogrzewania, w związku z wykonywaniem przez te podmioty ich podstawowej działalności;</w:t>
      </w:r>
    </w:p>
    <w:p w14:paraId="7FEBB2B9" w14:textId="77777777" w:rsidR="000E656D" w:rsidRPr="000E656D" w:rsidRDefault="000E656D" w:rsidP="000E656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0E656D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których główne źródło ciepła jest wpisane lub zgłoszone do centralnej ewidencji emisyjności budynków, tzw. CEEB, o której mowa w art. 27a ust. 1 ustawy z dnia 21 listopada 2008 r. o wspieraniu termomodernizacji i remontów oraz o centralnej ewidencji emisyjności budynków.</w:t>
      </w:r>
    </w:p>
    <w:p w14:paraId="103468CF" w14:textId="0A09D545" w:rsidR="000E656D" w:rsidRPr="000E656D" w:rsidRDefault="000E656D" w:rsidP="000E656D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0E656D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Wniosek o wypłatę dodatku dla podmiotów wrażliwych składa się w terminie do dnia 30 listopada 2022 r. do 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Wójta Gminy Raciążek</w:t>
      </w:r>
      <w:r w:rsidRPr="000E656D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. 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</w:t>
      </w:r>
      <w:r w:rsidRPr="000E656D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Wnioski złożone po dniu 30 listopada 2022 r. pozostawia się bez rozpoznania.</w:t>
      </w:r>
    </w:p>
    <w:p w14:paraId="45A57B94" w14:textId="77777777" w:rsidR="000E656D" w:rsidRPr="000E656D" w:rsidRDefault="000E656D" w:rsidP="000E656D">
      <w:pPr>
        <w:shd w:val="clear" w:color="auto" w:fill="FFFFFF"/>
        <w:spacing w:after="24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0E656D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Wymagane załączniki do wniosku:</w:t>
      </w:r>
    </w:p>
    <w:p w14:paraId="7882C74F" w14:textId="77777777" w:rsidR="000E656D" w:rsidRPr="000E656D" w:rsidRDefault="000E656D" w:rsidP="000E656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0E656D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oryginały lub kopie poświadczone urzędowo lub notarialnie za zgodność z oryginałem dokumentów potwierdzających uprawnienie do reprezentowania ww. podmiotów,</w:t>
      </w:r>
    </w:p>
    <w:p w14:paraId="4C252D24" w14:textId="77777777" w:rsidR="000E656D" w:rsidRPr="000E656D" w:rsidRDefault="000E656D" w:rsidP="000E656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0E656D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dokumenty sprzedaży będące podstawą do wykonania obliczeń wskazanych w ustawie.</w:t>
      </w:r>
    </w:p>
    <w:p w14:paraId="49419944" w14:textId="7F306983" w:rsidR="000E656D" w:rsidRPr="000E656D" w:rsidRDefault="000E656D" w:rsidP="000E656D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0E656D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Więcej informacji na temat dodatku dla podmiotów wrażliwych można uzyskać w 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Referacie Infrastruktury Technicznej</w:t>
      </w:r>
      <w:r w:rsidRPr="000E656D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, ul. 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Wysoka 4</w:t>
      </w:r>
      <w:r w:rsidRPr="000E656D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, 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87-721</w:t>
      </w:r>
      <w:r w:rsidRPr="000E656D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Raciążek, </w:t>
      </w:r>
      <w:r w:rsidRPr="000E656D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pokój nr 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9</w:t>
      </w:r>
      <w:r w:rsidRPr="000E656D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.</w:t>
      </w:r>
      <w:r w:rsidRPr="000E656D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br/>
        <w:t>Kontakt telefoniczny: 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+ 48 </w:t>
      </w:r>
      <w:hyperlink r:id="rId5" w:history="1">
        <w:r w:rsidRPr="000E656D">
          <w:rPr>
            <w:rFonts w:ascii="Open Sans" w:eastAsia="Times New Roman" w:hAnsi="Open Sans" w:cs="Open Sans"/>
            <w:sz w:val="24"/>
            <w:szCs w:val="24"/>
            <w:lang w:eastAsia="pl-PL"/>
          </w:rPr>
          <w:t>579</w:t>
        </w:r>
      </w:hyperlink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 471 072</w:t>
      </w:r>
    </w:p>
    <w:p w14:paraId="74A1A1B6" w14:textId="77777777" w:rsidR="000E656D" w:rsidRPr="000E656D" w:rsidRDefault="000E656D" w:rsidP="000E656D">
      <w:pPr>
        <w:shd w:val="clear" w:color="auto" w:fill="FFFFFF"/>
        <w:spacing w:after="24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0E656D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Uwaga: Podmiotów wrażliwych, których źródło ogrzewania zasilane jest paliwem gazowym z sieci, ustawa nie dotyczy. Podmioty te zostały objęte ulgą w ramach tzw. ochrony taryfowej.</w:t>
      </w:r>
    </w:p>
    <w:p w14:paraId="77C5C56A" w14:textId="77777777" w:rsidR="000E656D" w:rsidRPr="000E656D" w:rsidRDefault="000E656D" w:rsidP="000E656D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0E656D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Więcej informacji: </w:t>
      </w:r>
      <w:hyperlink r:id="rId6" w:tgtFrame="_blank" w:tooltip="Link do strony Ministerstwa Klimatu I Środowiska (nowe okno)" w:history="1">
        <w:r w:rsidRPr="000E656D">
          <w:rPr>
            <w:rFonts w:ascii="Open Sans" w:eastAsia="Times New Roman" w:hAnsi="Open Sans" w:cs="Open Sans"/>
            <w:color w:val="0052A5"/>
            <w:sz w:val="24"/>
            <w:szCs w:val="24"/>
            <w:u w:val="single"/>
            <w:lang w:eastAsia="pl-PL"/>
          </w:rPr>
          <w:t>https://www.gov.pl/web/klimat/inne-zrodla-ciepla</w:t>
        </w:r>
      </w:hyperlink>
    </w:p>
    <w:p w14:paraId="024940EC" w14:textId="77777777" w:rsidR="002B485E" w:rsidRDefault="002B485E" w:rsidP="000E656D">
      <w:pPr>
        <w:jc w:val="both"/>
      </w:pPr>
    </w:p>
    <w:sectPr w:rsidR="002B4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D7570"/>
    <w:multiLevelType w:val="multilevel"/>
    <w:tmpl w:val="1D26A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EB7A95"/>
    <w:multiLevelType w:val="multilevel"/>
    <w:tmpl w:val="08040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33337650">
    <w:abstractNumId w:val="0"/>
  </w:num>
  <w:num w:numId="2" w16cid:durableId="1289316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6D"/>
    <w:rsid w:val="000E656D"/>
    <w:rsid w:val="002B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F8F4F"/>
  <w15:chartTrackingRefBased/>
  <w15:docId w15:val="{FEDB0F38-B6E6-4B83-A686-A6D9E743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E6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E656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E65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klimat/inne-zrodla-ciepla" TargetMode="External"/><Relationship Id="rId5" Type="http://schemas.openxmlformats.org/officeDocument/2006/relationships/hyperlink" Target="tel:+483387660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319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 Smoliński</dc:creator>
  <cp:keywords/>
  <dc:description/>
  <cp:lastModifiedBy>Marek  Smoliński</cp:lastModifiedBy>
  <cp:revision>1</cp:revision>
  <dcterms:created xsi:type="dcterms:W3CDTF">2022-11-14T11:21:00Z</dcterms:created>
  <dcterms:modified xsi:type="dcterms:W3CDTF">2022-11-14T11:27:00Z</dcterms:modified>
</cp:coreProperties>
</file>