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88E8" w14:textId="77777777" w:rsidR="00333A2B" w:rsidRDefault="00333A2B">
      <w:pPr>
        <w:pStyle w:val="myStyle"/>
        <w:spacing w:after="0" w:line="240" w:lineRule="auto"/>
        <w:jc w:val="left"/>
      </w:pPr>
    </w:p>
    <w:p w14:paraId="21EEF304" w14:textId="77777777" w:rsidR="00333A2B" w:rsidRDefault="00333A2B">
      <w:pPr>
        <w:pStyle w:val="myStyle"/>
        <w:spacing w:after="0" w:line="240" w:lineRule="auto"/>
        <w:jc w:val="left"/>
      </w:pPr>
    </w:p>
    <w:p w14:paraId="66EDA5E9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p w14:paraId="4602C418" w14:textId="77777777" w:rsidR="00333A2B" w:rsidRDefault="00000000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7329AE7F" w14:textId="7C33706A" w:rsidR="00333A2B" w:rsidRDefault="00C245EF" w:rsidP="00C245EF">
      <w:pPr>
        <w:pStyle w:val="myStyle"/>
        <w:spacing w:before="120" w:after="120" w:line="240" w:lineRule="auto"/>
        <w:ind w:left="240" w:right="240"/>
        <w:jc w:val="both"/>
      </w:pPr>
      <w:proofErr w:type="spellStart"/>
      <w:r>
        <w:rPr>
          <w:color w:val="000000"/>
          <w:sz w:val="36"/>
          <w:szCs w:val="36"/>
        </w:rPr>
        <w:t>na</w:t>
      </w:r>
      <w:proofErr w:type="spellEnd"/>
      <w:r>
        <w:rPr>
          <w:color w:val="000000"/>
          <w:sz w:val="36"/>
          <w:szCs w:val="36"/>
        </w:rPr>
        <w:t xml:space="preserve"> XL </w:t>
      </w:r>
      <w:proofErr w:type="spellStart"/>
      <w:r w:rsidR="00000000">
        <w:rPr>
          <w:color w:val="000000"/>
          <w:sz w:val="36"/>
          <w:szCs w:val="36"/>
        </w:rPr>
        <w:t>Sesj</w:t>
      </w:r>
      <w:r>
        <w:rPr>
          <w:color w:val="000000"/>
          <w:sz w:val="36"/>
          <w:szCs w:val="36"/>
        </w:rPr>
        <w:t>i</w:t>
      </w:r>
      <w:proofErr w:type="spellEnd"/>
      <w:r w:rsidR="00000000">
        <w:rPr>
          <w:color w:val="000000"/>
          <w:sz w:val="36"/>
          <w:szCs w:val="36"/>
        </w:rPr>
        <w:t xml:space="preserve"> Rady </w:t>
      </w:r>
      <w:proofErr w:type="spellStart"/>
      <w:r w:rsidR="00000000">
        <w:rPr>
          <w:color w:val="000000"/>
          <w:sz w:val="36"/>
          <w:szCs w:val="36"/>
        </w:rPr>
        <w:t>Gminy</w:t>
      </w:r>
      <w:proofErr w:type="spellEnd"/>
      <w:r w:rsidR="00000000">
        <w:rPr>
          <w:color w:val="000000"/>
          <w:sz w:val="36"/>
          <w:szCs w:val="36"/>
        </w:rPr>
        <w:t xml:space="preserve"> </w:t>
      </w:r>
      <w:proofErr w:type="spellStart"/>
      <w:r w:rsidR="00000000">
        <w:rPr>
          <w:color w:val="000000"/>
          <w:sz w:val="36"/>
          <w:szCs w:val="36"/>
        </w:rPr>
        <w:t>Raciążek</w:t>
      </w:r>
      <w:proofErr w:type="spellEnd"/>
      <w:r w:rsidR="00000000">
        <w:rPr>
          <w:color w:val="000000"/>
          <w:sz w:val="36"/>
          <w:szCs w:val="36"/>
        </w:rPr>
        <w:t xml:space="preserve"> z dnia 24 października 2022 r.</w:t>
      </w:r>
    </w:p>
    <w:p w14:paraId="2751FF8F" w14:textId="5C6C866C" w:rsidR="00333A2B" w:rsidRPr="00C245EF" w:rsidRDefault="00000000" w:rsidP="00C245EF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18"/>
          <w:szCs w:val="18"/>
          <w:shd w:val="clear" w:color="auto" w:fill="F1F1F1"/>
        </w:rPr>
      </w:pPr>
      <w:r w:rsidRPr="00C245EF">
        <w:rPr>
          <w:b/>
          <w:bCs/>
          <w:color w:val="000000"/>
          <w:sz w:val="27"/>
          <w:szCs w:val="27"/>
        </w:rPr>
        <w:t xml:space="preserve">3.1. </w:t>
      </w:r>
      <w:proofErr w:type="spellStart"/>
      <w:r w:rsidRPr="00C245EF">
        <w:rPr>
          <w:b/>
          <w:bCs/>
          <w:color w:val="000000"/>
          <w:sz w:val="27"/>
          <w:szCs w:val="27"/>
        </w:rPr>
        <w:t>głosowanie</w:t>
      </w:r>
      <w:proofErr w:type="spellEnd"/>
      <w:r w:rsidRPr="00C245EF">
        <w:rPr>
          <w:color w:val="000000"/>
          <w:sz w:val="18"/>
          <w:szCs w:val="18"/>
          <w:shd w:val="clear" w:color="auto" w:fill="F1F1F1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33A2B" w14:paraId="5804FBE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C5DF8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DEC7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333A2B" w14:paraId="4363760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FA32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2124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33A2B" w14:paraId="276937C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47EC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1738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A8E1A13" w14:textId="77777777" w:rsidR="00333A2B" w:rsidRDefault="00333A2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333A2B" w14:paraId="391D91F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8B0EA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D64D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października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2A64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2F77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15:11:07 - 15:11:22</w:t>
            </w:r>
          </w:p>
        </w:tc>
      </w:tr>
      <w:tr w:rsidR="00333A2B" w14:paraId="164175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5678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0913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08EA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E618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83A25F4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9CEE838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33A2B" w14:paraId="168BF86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AF795F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000D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DF7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2FFD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DE7F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9018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3A2B" w14:paraId="635B2E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62E6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F508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22C5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B7D1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9B3E4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70D04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3A2B" w14:paraId="4C5C8B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2672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CB197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5C6F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E0AA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A9EBA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8100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33A2B" w14:paraId="1D3691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9EFB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EA716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CBBC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C916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289D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EC5C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16D4F8E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991E85B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33A2B" w14:paraId="7AB52F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8BC8D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5D66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DDFA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A5ED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33A2B" w14:paraId="258FA1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CDFD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454C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56B6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613B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5919CC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38CA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7BD5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7377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815D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430D81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2DC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2218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D2A0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1733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5B3078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0703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D0B3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47AA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11BB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3D69E1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D0BC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A05A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76CD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8907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2506DD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EB34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13A0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C336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DB35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482212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2854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0737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AD20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7638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68601B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A02B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8332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F29D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62D9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33A2B" w14:paraId="613409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AE97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A70E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905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2B48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43BA28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0689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9955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309B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7920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E0801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9500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FB19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D15F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1A23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12195D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995F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B199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2AA0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18A0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7282F2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962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0134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FE62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D46D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7A2A36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2EC7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78E1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2ECE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7775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53B811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9839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9655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254C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B7F1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78C6A54" w14:textId="77777777" w:rsidR="00333A2B" w:rsidRPr="00C245EF" w:rsidRDefault="00000000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245EF">
        <w:rPr>
          <w:b/>
          <w:bCs/>
          <w:color w:val="000000"/>
          <w:sz w:val="27"/>
          <w:szCs w:val="27"/>
        </w:rPr>
        <w:t>4.4. Wniosek formalny Komisji Budżetu i Rozwoju Gospodarczego</w:t>
      </w:r>
    </w:p>
    <w:p w14:paraId="1ED3F3DF" w14:textId="4A6DB713" w:rsidR="00333A2B" w:rsidRDefault="00333A2B" w:rsidP="00C245EF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33A2B" w14:paraId="661CD8B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3F7E5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F932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Komisji Budżetu i Rozwoju Gospodarczego</w:t>
            </w:r>
          </w:p>
        </w:tc>
      </w:tr>
      <w:tr w:rsidR="00333A2B" w14:paraId="37297AB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2E25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2C34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33A2B" w14:paraId="5EC6651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6949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FC00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C221FEA" w14:textId="77777777" w:rsidR="00333A2B" w:rsidRDefault="00333A2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333A2B" w14:paraId="2051C1B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2F430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C2B0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października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C900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F260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15:21:56 - 15:22:52</w:t>
            </w:r>
          </w:p>
        </w:tc>
      </w:tr>
      <w:tr w:rsidR="00333A2B" w14:paraId="59B539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0682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8C3F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290E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DD44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86DB1F0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3500440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33A2B" w14:paraId="64D746C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BFF0B3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200FC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C840F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31C5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3678F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8C200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3A2B" w14:paraId="569848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4074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822B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85384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8E00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6FD67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42D3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3A2B" w14:paraId="7F47EB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B060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2C94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86DC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F715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D465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068F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33A2B" w14:paraId="7108EC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18B0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0429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6B48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78E3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5CD2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0CEC4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E770582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71B4756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333A2B" w14:paraId="19FD90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8C728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1848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6C5D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1119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33A2B" w14:paraId="248B0D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0177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115A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9B22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4DC0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3E0343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D2BA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0E20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C65D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B922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DC3E4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C002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E063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090F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5532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01985F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9763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968A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1E4B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FB32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2BAC6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62DE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B47D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0CBE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AC52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2C4213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2B2F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7E9F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8C4B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E60B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062A9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1B02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F553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49D1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C004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2A33C5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0AF8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A347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CB05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51F0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33A2B" w14:paraId="442BDA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CB2A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F049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EFC3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F16D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41EE5A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DE4A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A39B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58AF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0B28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14B915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8C8E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0390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7DB9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F1B5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24292B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45B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6E38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2E47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48FB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43A5E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9A20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A01E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6903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8784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383BAC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1155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D33B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54C9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832A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53B3D9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611D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98B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A40A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F2BE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35A1EC53" w14:textId="77777777" w:rsidR="00333A2B" w:rsidRDefault="00000000">
      <w:pPr>
        <w:pStyle w:val="myStyle"/>
        <w:spacing w:before="243" w:after="3" w:line="240" w:lineRule="auto"/>
        <w:ind w:left="240" w:right="240"/>
        <w:jc w:val="left"/>
      </w:pPr>
      <w:r w:rsidRPr="00C245EF">
        <w:rPr>
          <w:b/>
          <w:bCs/>
          <w:color w:val="000000"/>
          <w:sz w:val="27"/>
          <w:szCs w:val="27"/>
        </w:rPr>
        <w:t>4.6. Podjęcie uchwały w sprawie zmian w budżecie Gminy Raciążek na rok 2022</w:t>
      </w:r>
      <w:r>
        <w:rPr>
          <w:color w:val="000000"/>
          <w:sz w:val="27"/>
          <w:szCs w:val="27"/>
        </w:rPr>
        <w:t>.</w:t>
      </w:r>
    </w:p>
    <w:p w14:paraId="12F03F23" w14:textId="6E152592" w:rsidR="00333A2B" w:rsidRDefault="00333A2B" w:rsidP="00C245EF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33A2B" w14:paraId="61032B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B2EC9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A621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2022.</w:t>
            </w:r>
          </w:p>
        </w:tc>
      </w:tr>
      <w:tr w:rsidR="00333A2B" w14:paraId="2D6ADA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E6CD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18DD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33A2B" w14:paraId="45A541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0DA3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0897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FC1B9ED" w14:textId="77777777" w:rsidR="00333A2B" w:rsidRDefault="00333A2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333A2B" w14:paraId="02501F5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06B8D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E517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października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947E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96AB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15:28:04 - 15:28:35</w:t>
            </w:r>
          </w:p>
        </w:tc>
      </w:tr>
      <w:tr w:rsidR="00333A2B" w14:paraId="28470B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E0D5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19A5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A079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30B5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899D9D4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1466C23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33A2B" w14:paraId="4E1AACB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AF578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E9817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D51F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F5A7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366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67106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3A2B" w14:paraId="6151EA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1223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AEFEC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31D74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DDA7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39DE3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CFB4F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3A2B" w14:paraId="5DB320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2EFA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12A0B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6C74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8D6F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BEDEA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139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33A2B" w14:paraId="2C67BB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E6B6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B563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64E5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971A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AA157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C2F8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29255C8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2F1996B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333A2B" w14:paraId="4B3F72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978DD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84CA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0EE8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B2DF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33A2B" w14:paraId="64A4BF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AA0E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B7EE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F6A1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59A7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047F23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5D37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D908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F971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5133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628DE5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3109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0582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3C90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5111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29BD02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32A3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77F5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DBE2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557F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3CD32A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D9D0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448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B7B2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FC41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48BC5E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70A6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6A80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9A8A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7F5C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5ABBA2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F4B9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3CA0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A573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0CFA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5EFEA5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93DB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247A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3193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C686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33A2B" w14:paraId="6D0893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6033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6C1C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3E25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F7D5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4E711E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E887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6F3C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4224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465C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1C449C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01FA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B526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572F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7577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6D47B0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71EC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318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DBAB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369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25BFC4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549B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9A45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31DC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A82F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0D3090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8230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537D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ADFB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F97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33A2B" w14:paraId="75447C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11D3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A46E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F052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57EF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A1C02CC" w14:textId="3C4F51CB" w:rsidR="00333A2B" w:rsidRPr="00C245EF" w:rsidRDefault="00000000" w:rsidP="00C245EF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245EF">
        <w:rPr>
          <w:b/>
          <w:bCs/>
          <w:color w:val="000000"/>
          <w:sz w:val="27"/>
          <w:szCs w:val="27"/>
        </w:rPr>
        <w:t>5.3. Podjęcie uchwały w sprawie rozpatrzenia petycji w sprawie utworzenia Młodzieżowej Rady Gminy.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33A2B" w14:paraId="416BA28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A43B4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3E81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petycji w sprawie utworzenia Młodzieżowej Rady Gminy.</w:t>
            </w:r>
          </w:p>
        </w:tc>
      </w:tr>
      <w:tr w:rsidR="00333A2B" w14:paraId="1C34074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61B2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BD33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33A2B" w14:paraId="1078E88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9191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3AA4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97D1807" w14:textId="77777777" w:rsidR="00333A2B" w:rsidRDefault="00333A2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333A2B" w14:paraId="5322BB3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0F72A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D32C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października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2B1A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6ED1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15:31:29 - 15:31:54</w:t>
            </w:r>
          </w:p>
        </w:tc>
      </w:tr>
      <w:tr w:rsidR="00333A2B" w14:paraId="295DAE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4EC5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CC59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5EE6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8B61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A01F58B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83583CE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33A2B" w14:paraId="0A6C78E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0E330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962E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4D27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B4487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09722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2ADA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3A2B" w14:paraId="203F66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7B16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CA03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A5C6E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8BFB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F2AC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87AE5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3A2B" w14:paraId="49AB55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C73B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0A5E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9BD0D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67AA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C5E30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4B81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333A2B" w14:paraId="63E484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34E3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CBAD9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8DE03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085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F8126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A4C78" w14:textId="77777777" w:rsidR="00333A2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0B20089" w14:textId="77777777" w:rsidR="00333A2B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7CB6295" w14:textId="77777777" w:rsidR="00333A2B" w:rsidRDefault="00333A2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333A2B" w14:paraId="218D48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91CDA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BBCE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C164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FB2D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33A2B" w14:paraId="62F0EC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8127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A1B3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272E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F000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72EDF2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D240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BC64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38D2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B03C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333A2B" w14:paraId="46C40E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0754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F15C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2707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17FE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117EB4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FA81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15FC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3A60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4A9B0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19B63F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5644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4CA1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8B29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7F81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0A250B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A9AF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89A6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9518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A045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5B6124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B84F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8C60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1F3A1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C2F5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6AAC64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7961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4F19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487B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7664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33A2B" w14:paraId="3DA8C4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EC1A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79AF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13FF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FA3B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33A2B" w14:paraId="599E3A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7499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F706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5ED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DD556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0B1953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1CBC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3187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F37A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7872C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33A2B" w14:paraId="3A55B9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9837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4D5AE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63434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D670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558A8D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5D3E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040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99852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5423B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333A2B" w14:paraId="52B664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02259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29903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4B20D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F6BC5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33A2B" w14:paraId="2DDF59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C92E7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C77B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9927A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53AD8" w14:textId="77777777" w:rsidR="00333A2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C6E90C8" w14:textId="77777777" w:rsidR="00333A2B" w:rsidRDefault="00333A2B"/>
    <w:p w14:paraId="68B547E2" w14:textId="77777777" w:rsidR="00333A2B" w:rsidRDefault="00333A2B"/>
    <w:p w14:paraId="0D93936E" w14:textId="77777777" w:rsidR="00333A2B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333A2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A430" w14:textId="77777777" w:rsidR="002D7823" w:rsidRDefault="002D7823" w:rsidP="006E0FDA">
      <w:pPr>
        <w:spacing w:after="0" w:line="240" w:lineRule="auto"/>
      </w:pPr>
      <w:r>
        <w:separator/>
      </w:r>
    </w:p>
  </w:endnote>
  <w:endnote w:type="continuationSeparator" w:id="0">
    <w:p w14:paraId="58C72C3C" w14:textId="77777777" w:rsidR="002D7823" w:rsidRDefault="002D782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5466" w14:textId="77777777" w:rsidR="002D7823" w:rsidRDefault="002D7823" w:rsidP="006E0FDA">
      <w:pPr>
        <w:spacing w:after="0" w:line="240" w:lineRule="auto"/>
      </w:pPr>
      <w:r>
        <w:separator/>
      </w:r>
    </w:p>
  </w:footnote>
  <w:footnote w:type="continuationSeparator" w:id="0">
    <w:p w14:paraId="59EC71E6" w14:textId="77777777" w:rsidR="002D7823" w:rsidRDefault="002D782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64A"/>
    <w:multiLevelType w:val="hybridMultilevel"/>
    <w:tmpl w:val="9F284FFA"/>
    <w:lvl w:ilvl="0" w:tplc="48819564">
      <w:start w:val="1"/>
      <w:numFmt w:val="decimal"/>
      <w:lvlText w:val="%1."/>
      <w:lvlJc w:val="left"/>
      <w:pPr>
        <w:ind w:left="720" w:hanging="360"/>
      </w:pPr>
    </w:lvl>
    <w:lvl w:ilvl="1" w:tplc="48819564" w:tentative="1">
      <w:start w:val="1"/>
      <w:numFmt w:val="lowerLetter"/>
      <w:lvlText w:val="%2."/>
      <w:lvlJc w:val="left"/>
      <w:pPr>
        <w:ind w:left="1440" w:hanging="360"/>
      </w:pPr>
    </w:lvl>
    <w:lvl w:ilvl="2" w:tplc="48819564" w:tentative="1">
      <w:start w:val="1"/>
      <w:numFmt w:val="lowerRoman"/>
      <w:lvlText w:val="%3."/>
      <w:lvlJc w:val="right"/>
      <w:pPr>
        <w:ind w:left="2160" w:hanging="180"/>
      </w:pPr>
    </w:lvl>
    <w:lvl w:ilvl="3" w:tplc="48819564" w:tentative="1">
      <w:start w:val="1"/>
      <w:numFmt w:val="decimal"/>
      <w:lvlText w:val="%4."/>
      <w:lvlJc w:val="left"/>
      <w:pPr>
        <w:ind w:left="2880" w:hanging="360"/>
      </w:pPr>
    </w:lvl>
    <w:lvl w:ilvl="4" w:tplc="48819564" w:tentative="1">
      <w:start w:val="1"/>
      <w:numFmt w:val="lowerLetter"/>
      <w:lvlText w:val="%5."/>
      <w:lvlJc w:val="left"/>
      <w:pPr>
        <w:ind w:left="3600" w:hanging="360"/>
      </w:pPr>
    </w:lvl>
    <w:lvl w:ilvl="5" w:tplc="48819564" w:tentative="1">
      <w:start w:val="1"/>
      <w:numFmt w:val="lowerRoman"/>
      <w:lvlText w:val="%6."/>
      <w:lvlJc w:val="right"/>
      <w:pPr>
        <w:ind w:left="4320" w:hanging="180"/>
      </w:pPr>
    </w:lvl>
    <w:lvl w:ilvl="6" w:tplc="48819564" w:tentative="1">
      <w:start w:val="1"/>
      <w:numFmt w:val="decimal"/>
      <w:lvlText w:val="%7."/>
      <w:lvlJc w:val="left"/>
      <w:pPr>
        <w:ind w:left="5040" w:hanging="360"/>
      </w:pPr>
    </w:lvl>
    <w:lvl w:ilvl="7" w:tplc="48819564" w:tentative="1">
      <w:start w:val="1"/>
      <w:numFmt w:val="lowerLetter"/>
      <w:lvlText w:val="%8."/>
      <w:lvlJc w:val="left"/>
      <w:pPr>
        <w:ind w:left="5760" w:hanging="360"/>
      </w:pPr>
    </w:lvl>
    <w:lvl w:ilvl="8" w:tplc="48819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A46E6"/>
    <w:multiLevelType w:val="hybridMultilevel"/>
    <w:tmpl w:val="6D1091E0"/>
    <w:lvl w:ilvl="0" w:tplc="40788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591551">
    <w:abstractNumId w:val="4"/>
  </w:num>
  <w:num w:numId="2" w16cid:durableId="1423139163">
    <w:abstractNumId w:val="7"/>
  </w:num>
  <w:num w:numId="3" w16cid:durableId="654144012">
    <w:abstractNumId w:val="8"/>
  </w:num>
  <w:num w:numId="4" w16cid:durableId="1146042995">
    <w:abstractNumId w:val="6"/>
  </w:num>
  <w:num w:numId="5" w16cid:durableId="1922985946">
    <w:abstractNumId w:val="2"/>
  </w:num>
  <w:num w:numId="6" w16cid:durableId="1422794607">
    <w:abstractNumId w:val="1"/>
  </w:num>
  <w:num w:numId="7" w16cid:durableId="2146965391">
    <w:abstractNumId w:val="3"/>
  </w:num>
  <w:num w:numId="8" w16cid:durableId="2141997671">
    <w:abstractNumId w:val="5"/>
  </w:num>
  <w:num w:numId="9" w16cid:durableId="141639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D7823"/>
    <w:rsid w:val="00333A2B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245E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5AC8"/>
  <w15:docId w15:val="{22C22FFA-0934-400F-A4AE-0945A55B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2022-11-28T09:18:00Z</dcterms:created>
  <dcterms:modified xsi:type="dcterms:W3CDTF">2022-11-28T09:18:00Z</dcterms:modified>
</cp:coreProperties>
</file>