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FB1C5E" w14:textId="49501DB8" w:rsidR="00023B04" w:rsidRPr="00216BF7" w:rsidRDefault="00A41751" w:rsidP="00691964">
      <w:pPr>
        <w:ind w:left="3540"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216BF7">
        <w:rPr>
          <w:rFonts w:ascii="Times New Roman" w:hAnsi="Times New Roman" w:cs="Times New Roman"/>
          <w:b/>
          <w:bCs/>
          <w:sz w:val="28"/>
          <w:szCs w:val="28"/>
        </w:rPr>
        <w:t>Ogłoszenie</w:t>
      </w:r>
    </w:p>
    <w:p w14:paraId="7E487882" w14:textId="7C0E5DBF" w:rsidR="00216BF7" w:rsidRPr="00216BF7" w:rsidRDefault="00A41751" w:rsidP="00216BF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16BF7">
        <w:rPr>
          <w:rFonts w:ascii="Times New Roman" w:hAnsi="Times New Roman" w:cs="Times New Roman"/>
          <w:b/>
          <w:bCs/>
          <w:sz w:val="24"/>
          <w:szCs w:val="24"/>
        </w:rPr>
        <w:t>Wójt</w:t>
      </w:r>
      <w:r w:rsidR="003701D8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216BF7">
        <w:rPr>
          <w:rFonts w:ascii="Times New Roman" w:hAnsi="Times New Roman" w:cs="Times New Roman"/>
          <w:b/>
          <w:bCs/>
          <w:sz w:val="24"/>
          <w:szCs w:val="24"/>
        </w:rPr>
        <w:t xml:space="preserve"> Gminy Raciążek o ustaleniu wykazu obejmującego nieruchomości przeznaczone do oddania w dzierżawę</w:t>
      </w:r>
      <w:r w:rsidR="00383C94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216BF7">
        <w:rPr>
          <w:rFonts w:ascii="Times New Roman" w:hAnsi="Times New Roman" w:cs="Times New Roman"/>
          <w:b/>
          <w:bCs/>
          <w:sz w:val="24"/>
          <w:szCs w:val="24"/>
        </w:rPr>
        <w:t>położone na terenie gminy Raciążek</w:t>
      </w:r>
      <w:r w:rsidR="00216BF7" w:rsidRPr="00216BF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FD1CC5F" w14:textId="30E4C6C5" w:rsidR="00A41751" w:rsidRDefault="00691964" w:rsidP="00216BF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91964">
        <w:rPr>
          <w:rFonts w:ascii="Times New Roman" w:hAnsi="Times New Roman" w:cs="Times New Roman"/>
          <w:sz w:val="20"/>
          <w:szCs w:val="20"/>
        </w:rPr>
        <w:t xml:space="preserve">Na podstawie art. 30 ust. 2 pkt 3 ustawy  z dnia 8 marca 1990 r. o samorządzie gminnym (tj. Dz.U. z 2020 r. poz. 713), art. 4 pkt 9, art. 13 ust. 1, art. 35 i art. 37 ustawy z dnia 21 sierpnia 1997 r. o gospodarce nieruchomościami (tj. Dz. U. z 2020 r. poz. 1990 z </w:t>
      </w:r>
      <w:proofErr w:type="spellStart"/>
      <w:r w:rsidRPr="00691964">
        <w:rPr>
          <w:rFonts w:ascii="Times New Roman" w:hAnsi="Times New Roman" w:cs="Times New Roman"/>
          <w:sz w:val="20"/>
          <w:szCs w:val="20"/>
        </w:rPr>
        <w:t>późn</w:t>
      </w:r>
      <w:proofErr w:type="spellEnd"/>
      <w:r w:rsidRPr="00691964">
        <w:rPr>
          <w:rFonts w:ascii="Times New Roman" w:hAnsi="Times New Roman" w:cs="Times New Roman"/>
          <w:sz w:val="20"/>
          <w:szCs w:val="20"/>
        </w:rPr>
        <w:t xml:space="preserve">. zm. ) Wójt Gminy Raciążek ustala i podaje do publicznej wiadomości: </w:t>
      </w:r>
    </w:p>
    <w:p w14:paraId="53AA422A" w14:textId="45B933DA" w:rsidR="00691964" w:rsidRDefault="00691964" w:rsidP="00691964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3CC0CD5A" w14:textId="4B92C558" w:rsidR="00691964" w:rsidRDefault="00691964" w:rsidP="00691964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1980"/>
        <w:gridCol w:w="1523"/>
        <w:gridCol w:w="1344"/>
        <w:gridCol w:w="1589"/>
        <w:gridCol w:w="1219"/>
        <w:gridCol w:w="845"/>
      </w:tblGrid>
      <w:tr w:rsidR="00691964" w14:paraId="243F4B7D" w14:textId="77777777" w:rsidTr="00691964">
        <w:tc>
          <w:tcPr>
            <w:tcW w:w="562" w:type="dxa"/>
          </w:tcPr>
          <w:p w14:paraId="3B2F2500" w14:textId="1FE4360E" w:rsidR="00691964" w:rsidRPr="00691964" w:rsidRDefault="00691964" w:rsidP="00691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1964">
              <w:rPr>
                <w:rFonts w:ascii="Times New Roman" w:hAnsi="Times New Roman" w:cs="Times New Roman"/>
                <w:sz w:val="18"/>
                <w:szCs w:val="18"/>
              </w:rPr>
              <w:t>Lp.</w:t>
            </w:r>
          </w:p>
        </w:tc>
        <w:tc>
          <w:tcPr>
            <w:tcW w:w="1980" w:type="dxa"/>
          </w:tcPr>
          <w:p w14:paraId="1AAB4CDD" w14:textId="4272D7BE" w:rsidR="00691964" w:rsidRPr="00691964" w:rsidRDefault="00691964" w:rsidP="00691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1964">
              <w:rPr>
                <w:rFonts w:ascii="Times New Roman" w:hAnsi="Times New Roman" w:cs="Times New Roman"/>
                <w:sz w:val="18"/>
                <w:szCs w:val="18"/>
              </w:rPr>
              <w:t>Nr działki</w:t>
            </w:r>
          </w:p>
        </w:tc>
        <w:tc>
          <w:tcPr>
            <w:tcW w:w="1523" w:type="dxa"/>
          </w:tcPr>
          <w:p w14:paraId="38B08849" w14:textId="534A5C2C" w:rsidR="00691964" w:rsidRPr="00691964" w:rsidRDefault="00691964" w:rsidP="00691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1964">
              <w:rPr>
                <w:rFonts w:ascii="Times New Roman" w:hAnsi="Times New Roman" w:cs="Times New Roman"/>
                <w:sz w:val="18"/>
                <w:szCs w:val="18"/>
              </w:rPr>
              <w:t xml:space="preserve">Powierzchnia </w:t>
            </w:r>
            <w:r w:rsidR="00383C94">
              <w:rPr>
                <w:rFonts w:ascii="Times New Roman" w:hAnsi="Times New Roman" w:cs="Times New Roman"/>
                <w:sz w:val="18"/>
                <w:szCs w:val="18"/>
              </w:rPr>
              <w:t>ha</w:t>
            </w:r>
          </w:p>
        </w:tc>
        <w:tc>
          <w:tcPr>
            <w:tcW w:w="1344" w:type="dxa"/>
          </w:tcPr>
          <w:p w14:paraId="676935BA" w14:textId="3CB2400A" w:rsidR="00691964" w:rsidRPr="00691964" w:rsidRDefault="00691964" w:rsidP="00691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1964">
              <w:rPr>
                <w:rFonts w:ascii="Times New Roman" w:hAnsi="Times New Roman" w:cs="Times New Roman"/>
                <w:sz w:val="18"/>
                <w:szCs w:val="18"/>
              </w:rPr>
              <w:t>Opis działki</w:t>
            </w:r>
          </w:p>
        </w:tc>
        <w:tc>
          <w:tcPr>
            <w:tcW w:w="1589" w:type="dxa"/>
          </w:tcPr>
          <w:p w14:paraId="4A3F1F46" w14:textId="611693A3" w:rsidR="00691964" w:rsidRPr="00691964" w:rsidRDefault="00691964" w:rsidP="00691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1964">
              <w:rPr>
                <w:rFonts w:ascii="Times New Roman" w:hAnsi="Times New Roman" w:cs="Times New Roman"/>
                <w:sz w:val="18"/>
                <w:szCs w:val="18"/>
              </w:rPr>
              <w:t>Przeznaczenie działki</w:t>
            </w:r>
          </w:p>
        </w:tc>
        <w:tc>
          <w:tcPr>
            <w:tcW w:w="1219" w:type="dxa"/>
          </w:tcPr>
          <w:p w14:paraId="729FA02F" w14:textId="38E2D0F9" w:rsidR="00691964" w:rsidRPr="00691964" w:rsidRDefault="00691964" w:rsidP="00691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1964">
              <w:rPr>
                <w:rFonts w:ascii="Times New Roman" w:hAnsi="Times New Roman" w:cs="Times New Roman"/>
                <w:sz w:val="18"/>
                <w:szCs w:val="18"/>
              </w:rPr>
              <w:t>Czynsz dzierżawny</w:t>
            </w:r>
          </w:p>
        </w:tc>
        <w:tc>
          <w:tcPr>
            <w:tcW w:w="845" w:type="dxa"/>
          </w:tcPr>
          <w:p w14:paraId="70D13085" w14:textId="24561725" w:rsidR="00691964" w:rsidRPr="00691964" w:rsidRDefault="00691964" w:rsidP="00691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1964">
              <w:rPr>
                <w:rFonts w:ascii="Times New Roman" w:hAnsi="Times New Roman" w:cs="Times New Roman"/>
                <w:sz w:val="18"/>
                <w:szCs w:val="18"/>
              </w:rPr>
              <w:t>Płatność</w:t>
            </w:r>
          </w:p>
        </w:tc>
      </w:tr>
      <w:tr w:rsidR="00691964" w14:paraId="47C61A6B" w14:textId="77777777" w:rsidTr="00383C94">
        <w:tc>
          <w:tcPr>
            <w:tcW w:w="562" w:type="dxa"/>
          </w:tcPr>
          <w:p w14:paraId="2B3FC6EA" w14:textId="3E14CEEC" w:rsidR="00691964" w:rsidRDefault="00691964" w:rsidP="00691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0" w:type="dxa"/>
            <w:vAlign w:val="center"/>
          </w:tcPr>
          <w:p w14:paraId="48BEC3F1" w14:textId="56EB14A1" w:rsidR="00691964" w:rsidRPr="00691964" w:rsidRDefault="00691964" w:rsidP="00691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Nr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ewid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33/2</w:t>
            </w:r>
          </w:p>
        </w:tc>
        <w:tc>
          <w:tcPr>
            <w:tcW w:w="1523" w:type="dxa"/>
            <w:vAlign w:val="center"/>
          </w:tcPr>
          <w:p w14:paraId="596FD296" w14:textId="425F4430" w:rsidR="00691964" w:rsidRPr="00691964" w:rsidRDefault="00383C94" w:rsidP="00691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</w:t>
            </w:r>
            <w:r w:rsidR="00691964" w:rsidRPr="00691964">
              <w:rPr>
                <w:rFonts w:ascii="Times New Roman" w:hAnsi="Times New Roman" w:cs="Times New Roman"/>
                <w:sz w:val="18"/>
                <w:szCs w:val="18"/>
              </w:rPr>
              <w:t>9689</w:t>
            </w:r>
          </w:p>
        </w:tc>
        <w:tc>
          <w:tcPr>
            <w:tcW w:w="1344" w:type="dxa"/>
            <w:vAlign w:val="center"/>
          </w:tcPr>
          <w:p w14:paraId="31EE9CC2" w14:textId="3EBED5D3" w:rsidR="00691964" w:rsidRPr="00216BF7" w:rsidRDefault="00383C94" w:rsidP="00383C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Nieruchomość położona w gminie Raciążek, w sołectwie Siarzewo.</w:t>
            </w:r>
          </w:p>
        </w:tc>
        <w:tc>
          <w:tcPr>
            <w:tcW w:w="1589" w:type="dxa"/>
          </w:tcPr>
          <w:p w14:paraId="18BE357D" w14:textId="497DE026" w:rsidR="00383C94" w:rsidRDefault="00383C94" w:rsidP="00383C94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Nieruchomość niezabudowana, zgodnie z wypisem z rej. gruntów są to grunty orne R-V o pow. 0,0520 ha, grunty orne R-VI o pow. 0,9169 ha. Działka posiada dostęp do drogi publicznej. </w:t>
            </w:r>
          </w:p>
          <w:p w14:paraId="2A009745" w14:textId="15EF4F34" w:rsidR="00691964" w:rsidRPr="00216BF7" w:rsidRDefault="00691964" w:rsidP="00691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dxa"/>
            <w:vAlign w:val="center"/>
          </w:tcPr>
          <w:p w14:paraId="73B7EEE8" w14:textId="1126B598" w:rsidR="00691964" w:rsidRPr="00383C94" w:rsidRDefault="00383C94" w:rsidP="00691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C94">
              <w:rPr>
                <w:rFonts w:ascii="Times New Roman" w:hAnsi="Times New Roman" w:cs="Times New Roman"/>
                <w:sz w:val="18"/>
                <w:szCs w:val="18"/>
              </w:rPr>
              <w:t>690,00</w:t>
            </w:r>
          </w:p>
        </w:tc>
        <w:tc>
          <w:tcPr>
            <w:tcW w:w="845" w:type="dxa"/>
            <w:vAlign w:val="center"/>
          </w:tcPr>
          <w:p w14:paraId="72552700" w14:textId="137996DA" w:rsidR="00691964" w:rsidRPr="00216BF7" w:rsidRDefault="00216BF7" w:rsidP="006919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6BF7">
              <w:rPr>
                <w:rFonts w:ascii="Times New Roman" w:hAnsi="Times New Roman" w:cs="Times New Roman"/>
                <w:sz w:val="18"/>
                <w:szCs w:val="18"/>
              </w:rPr>
              <w:t>rocznie</w:t>
            </w:r>
          </w:p>
        </w:tc>
      </w:tr>
    </w:tbl>
    <w:p w14:paraId="58A99E07" w14:textId="7579ADD9" w:rsidR="00691964" w:rsidRDefault="00691964" w:rsidP="00216BF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80F5B90" w14:textId="6038755B" w:rsidR="00216BF7" w:rsidRDefault="00216BF7" w:rsidP="00216BF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0BB8A10" w14:textId="2DD320C9" w:rsidR="00216BF7" w:rsidRDefault="00216BF7" w:rsidP="00216B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Podany czynsz dzierżawny powiększony o podatek VAT obowiązuje w okresie dzierżawy na warunkach zawartych umów. </w:t>
      </w:r>
    </w:p>
    <w:p w14:paraId="179D93C4" w14:textId="2AE5F298" w:rsidR="00216BF7" w:rsidRPr="00691964" w:rsidRDefault="00216BF7" w:rsidP="00216B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Wykaz podlega wywieszeniu do publicznej wiadomości na tablicy ogłoszeń Urzędu Gminy w Raciążku przez okres 21 dni. </w:t>
      </w:r>
    </w:p>
    <w:p w14:paraId="782194D9" w14:textId="3B584F07" w:rsidR="00691964" w:rsidRDefault="00691964" w:rsidP="00691964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45DCA5AC" w14:textId="77777777" w:rsidR="00691964" w:rsidRPr="00691964" w:rsidRDefault="00691964" w:rsidP="00A41751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691964" w:rsidRPr="006919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387269" w14:textId="77777777" w:rsidR="00AF719C" w:rsidRDefault="00AF719C" w:rsidP="00691964">
      <w:pPr>
        <w:spacing w:after="0" w:line="240" w:lineRule="auto"/>
      </w:pPr>
      <w:r>
        <w:separator/>
      </w:r>
    </w:p>
  </w:endnote>
  <w:endnote w:type="continuationSeparator" w:id="0">
    <w:p w14:paraId="7ACCD3A2" w14:textId="77777777" w:rsidR="00AF719C" w:rsidRDefault="00AF719C" w:rsidP="006919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8BBF0E" w14:textId="77777777" w:rsidR="00AF719C" w:rsidRDefault="00AF719C" w:rsidP="00691964">
      <w:pPr>
        <w:spacing w:after="0" w:line="240" w:lineRule="auto"/>
      </w:pPr>
      <w:r>
        <w:separator/>
      </w:r>
    </w:p>
  </w:footnote>
  <w:footnote w:type="continuationSeparator" w:id="0">
    <w:p w14:paraId="25914A6E" w14:textId="77777777" w:rsidR="00AF719C" w:rsidRDefault="00AF719C" w:rsidP="006919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751"/>
    <w:rsid w:val="00023B04"/>
    <w:rsid w:val="00216BF7"/>
    <w:rsid w:val="003701D8"/>
    <w:rsid w:val="00383C94"/>
    <w:rsid w:val="006429E9"/>
    <w:rsid w:val="00691964"/>
    <w:rsid w:val="007A4CA0"/>
    <w:rsid w:val="00A41751"/>
    <w:rsid w:val="00AF719C"/>
    <w:rsid w:val="00CB0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1AEE8"/>
  <w15:chartTrackingRefBased/>
  <w15:docId w15:val="{622A3152-7CAC-45A0-BA94-6C517347B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9196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9196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91964"/>
    <w:rPr>
      <w:vertAlign w:val="superscript"/>
    </w:rPr>
  </w:style>
  <w:style w:type="table" w:styleId="Tabela-Siatka">
    <w:name w:val="Table Grid"/>
    <w:basedOn w:val="Standardowy"/>
    <w:uiPriority w:val="39"/>
    <w:rsid w:val="006919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691964"/>
    <w:rPr>
      <w:color w:val="808080"/>
    </w:rPr>
  </w:style>
  <w:style w:type="paragraph" w:customStyle="1" w:styleId="TableContents">
    <w:name w:val="Table Contents"/>
    <w:basedOn w:val="Normalny"/>
    <w:rsid w:val="00383C94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157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Raciazek</dc:creator>
  <cp:keywords/>
  <dc:description/>
  <cp:lastModifiedBy>Gmina Raciazek</cp:lastModifiedBy>
  <cp:revision>2</cp:revision>
  <cp:lastPrinted>2021-03-10T09:21:00Z</cp:lastPrinted>
  <dcterms:created xsi:type="dcterms:W3CDTF">2021-03-03T07:00:00Z</dcterms:created>
  <dcterms:modified xsi:type="dcterms:W3CDTF">2021-03-10T09:44:00Z</dcterms:modified>
</cp:coreProperties>
</file>